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200" w:line="276" w:lineRule="auto"/>
        <w:jc w:val="right"/>
      </w:pPr>
      <w:r>
        <w:rPr>
          <w:rFonts w:ascii="Times New Roman" w:eastAsia="Times New Roman" w:hAnsi="Times New Roman" w:cs="Times New Roman"/>
        </w:rPr>
        <w:t>Дело № 05-12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/1302/2025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10.09.2025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с участием привлекаемого к административной ответственности лица- Рахмонова </w:t>
      </w:r>
      <w:r>
        <w:rPr>
          <w:rFonts w:ascii="Times New Roman" w:eastAsia="Times New Roman" w:hAnsi="Times New Roman" w:cs="Times New Roman"/>
        </w:rPr>
        <w:t>Иззатжона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Юсупжоновича</w:t>
      </w:r>
      <w:r>
        <w:rPr>
          <w:rFonts w:ascii="Times New Roman" w:eastAsia="Times New Roman" w:hAnsi="Times New Roman" w:cs="Times New Roman"/>
        </w:rPr>
        <w:t xml:space="preserve">, 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Рахмонова </w:t>
      </w:r>
      <w:r>
        <w:rPr>
          <w:rFonts w:ascii="Times New Roman" w:eastAsia="Times New Roman" w:hAnsi="Times New Roman" w:cs="Times New Roman"/>
        </w:rPr>
        <w:t>Иззатжона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Юсупжоновича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1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зарегистрированного по месту жительства, по адресу: </w:t>
      </w:r>
      <w:r>
        <w:rPr>
          <w:rStyle w:val="cat-UserDefinedgrp-32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assportDatagrp-22rplc-13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УМВД России </w:t>
      </w:r>
      <w:r>
        <w:rPr>
          <w:rStyle w:val="cat-UserDefinedgrp-33rplc-1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 xml:space="preserve">Согласно вступившему в законную силу постановлению №18810086230001735585 от 28.01.2025 по делу об административном правонарушении, предусмотренном ст.12.6 Кодекса Российской Федерации об административных правонарушениях, Рахмонову И.Ю. назначено наказание в виде штрафа в размере 1500 рублей. В установленный ст.32.2 КоАП РФ срок Рахмонов И.Ю. вышеуказанный штраф не уплатил, в связи с чем, в отношении последнего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Рахмонов И.Ю., в судебном заседании вину признал в полном объеме, в содеянном раскаивался, пояснил, что находился в тяжелой финансовой ситуации, в связи с чем, не оплатил наложенные на него административные штрафы в установленный законом срок.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Выслушав Рахмонова И.Ю., 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Действия Рахмонова И.Ю.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Рахмонова И.Ю.; постановлением по делу об административном правонарушении, предусмотренном ст.12.6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Таким образом, Рахмонов И.Ю., при указанных выше обстоятельствах,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Деяние Рахмонова И.Ю.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Назначая Рахмонов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И.Ю. административное наказание, </w:t>
      </w:r>
      <w:r>
        <w:rPr>
          <w:rFonts w:ascii="Times New Roman" w:eastAsia="Times New Roman" w:hAnsi="Times New Roman" w:cs="Times New Roman"/>
        </w:rPr>
        <w:t xml:space="preserve">к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ам</w:t>
      </w:r>
      <w:r>
        <w:rPr>
          <w:rFonts w:ascii="Times New Roman" w:eastAsia="Times New Roman" w:hAnsi="Times New Roman" w:cs="Times New Roman"/>
        </w:rPr>
        <w:t>, пред</w:t>
      </w:r>
      <w:r>
        <w:rPr>
          <w:rFonts w:ascii="Times New Roman" w:eastAsia="Times New Roman" w:hAnsi="Times New Roman" w:cs="Times New Roman"/>
        </w:rPr>
        <w:t>усмотренным</w:t>
      </w:r>
      <w:r>
        <w:rPr>
          <w:rFonts w:ascii="Times New Roman" w:eastAsia="Times New Roman" w:hAnsi="Times New Roman" w:cs="Times New Roman"/>
        </w:rPr>
        <w:t xml:space="preserve"> ст. 4.2 Кодекса Российской Федерации об административных правонарушениях, и смягчающи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</w:rPr>
        <w:t>суд относит признание вины, раскаяние в содеянном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 административного наказания, судья учитывает: личность Рахмонова И.Ю.,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Судья считает необходимым назначить Рахмонову И.Ю.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Рахмонова </w:t>
      </w:r>
      <w:r>
        <w:rPr>
          <w:rFonts w:ascii="Times New Roman" w:eastAsia="Times New Roman" w:hAnsi="Times New Roman" w:cs="Times New Roman"/>
        </w:rPr>
        <w:t>Иззатжона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Юсупжоновича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3000 руб. 00 коп.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</w:rPr>
        <w:t xml:space="preserve"> 0412365400135012122520139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</w:t>
      </w:r>
      <w:r>
        <w:rPr>
          <w:rFonts w:ascii="Times New Roman" w:eastAsia="Times New Roman" w:hAnsi="Times New Roman" w:cs="Times New Roman"/>
        </w:rPr>
        <w:t>отсрочки или срока рассрочки, предусмотренных статьей 31.5 настоящего Кодекса.</w:t>
      </w:r>
    </w:p>
    <w:p>
      <w:pPr>
        <w:spacing w:before="0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Яр, </w:t>
      </w: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 xml:space="preserve">, 3 судебный участок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ХМАО-Югры.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Сургутский районный суд Ханты-</w:t>
      </w:r>
      <w:r>
        <w:rPr>
          <w:rFonts w:ascii="Times New Roman" w:eastAsia="Times New Roman" w:hAnsi="Times New Roman" w:cs="Times New Roman"/>
        </w:rPr>
        <w:t xml:space="preserve">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2 Сургутского судебного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И.А. Галбарцева</w:t>
      </w:r>
    </w:p>
    <w:p>
      <w:pPr>
        <w:spacing w:before="0" w:after="0"/>
      </w:pPr>
    </w:p>
    <w:p>
      <w:pPr>
        <w:spacing w:before="0" w:after="200" w:line="276" w:lineRule="auto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UserDefinedgrp-32rplc-10">
    <w:name w:val="cat-UserDefined grp-32 rplc-10"/>
    <w:basedOn w:val="DefaultParagraphFont"/>
  </w:style>
  <w:style w:type="character" w:customStyle="1" w:styleId="cat-PassportDatagrp-22rplc-13">
    <w:name w:val="cat-PassportData grp-22 rplc-13"/>
    <w:basedOn w:val="DefaultParagraphFont"/>
  </w:style>
  <w:style w:type="character" w:customStyle="1" w:styleId="cat-UserDefinedgrp-33rplc-18">
    <w:name w:val="cat-UserDefined grp-33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